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4E9B" w14:textId="7682093D" w:rsidR="004B1E02" w:rsidRPr="00EA6BF2" w:rsidRDefault="004B1E02" w:rsidP="0062286A">
      <w:pPr>
        <w:spacing w:afterLines="50" w:after="180"/>
        <w:ind w:leftChars="-150" w:left="-360" w:rightChars="-120" w:right="-288" w:firstLineChars="100" w:firstLine="380"/>
        <w:jc w:val="center"/>
        <w:rPr>
          <w:rFonts w:ascii="標楷體" w:eastAsia="標楷體" w:hAnsi="標楷體"/>
          <w:b/>
          <w:spacing w:val="-20"/>
          <w:sz w:val="42"/>
          <w:szCs w:val="42"/>
        </w:rPr>
      </w:pPr>
      <w:r w:rsidRPr="00EA6BF2">
        <w:rPr>
          <w:rFonts w:ascii="標楷體" w:eastAsia="標楷體" w:hAnsi="標楷體" w:hint="eastAsia"/>
          <w:b/>
          <w:spacing w:val="-20"/>
          <w:sz w:val="42"/>
          <w:szCs w:val="42"/>
        </w:rPr>
        <w:t>國立高雄科技大學</w:t>
      </w:r>
      <w:r w:rsidR="006770CB">
        <w:rPr>
          <w:rFonts w:ascii="標楷體" w:eastAsia="標楷體" w:hAnsi="標楷體"/>
          <w:b/>
          <w:spacing w:val="-20"/>
          <w:sz w:val="42"/>
          <w:szCs w:val="42"/>
        </w:rPr>
        <w:t>000</w:t>
      </w:r>
      <w:r w:rsidRPr="00EA6BF2">
        <w:rPr>
          <w:rFonts w:ascii="標楷體" w:eastAsia="標楷體" w:hAnsi="標楷體" w:hint="eastAsia"/>
          <w:b/>
          <w:spacing w:val="-20"/>
          <w:sz w:val="42"/>
          <w:szCs w:val="42"/>
        </w:rPr>
        <w:t>年度</w:t>
      </w:r>
      <w:r w:rsidR="00222AC7" w:rsidRPr="006770CB">
        <w:rPr>
          <w:rFonts w:ascii="標楷體" w:eastAsia="標楷體" w:hAnsi="標楷體" w:hint="eastAsia"/>
          <w:b/>
          <w:color w:val="FF0000"/>
          <w:spacing w:val="-20"/>
          <w:sz w:val="42"/>
          <w:szCs w:val="42"/>
        </w:rPr>
        <w:t>傑出</w:t>
      </w:r>
      <w:r w:rsidR="006770CB" w:rsidRPr="006770CB">
        <w:rPr>
          <w:rFonts w:ascii="標楷體" w:eastAsia="標楷體" w:hAnsi="標楷體" w:hint="eastAsia"/>
          <w:b/>
          <w:color w:val="FF0000"/>
          <w:spacing w:val="-20"/>
          <w:sz w:val="42"/>
          <w:szCs w:val="42"/>
        </w:rPr>
        <w:t>院友</w:t>
      </w:r>
      <w:r w:rsidR="006770CB">
        <w:rPr>
          <w:rFonts w:ascii="標楷體" w:eastAsia="標楷體" w:hAnsi="標楷體" w:hint="eastAsia"/>
          <w:b/>
          <w:color w:val="FF0000"/>
          <w:spacing w:val="-20"/>
          <w:sz w:val="42"/>
          <w:szCs w:val="42"/>
        </w:rPr>
        <w:t>候選人</w:t>
      </w:r>
      <w:r w:rsidR="00222AC7" w:rsidRPr="00222AC7">
        <w:rPr>
          <w:rFonts w:ascii="標楷體" w:eastAsia="標楷體" w:hAnsi="標楷體" w:hint="eastAsia"/>
          <w:b/>
          <w:color w:val="000000"/>
          <w:spacing w:val="-20"/>
          <w:sz w:val="42"/>
          <w:szCs w:val="42"/>
        </w:rPr>
        <w:t>推薦表</w:t>
      </w:r>
    </w:p>
    <w:tbl>
      <w:tblPr>
        <w:tblW w:w="9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275"/>
        <w:gridCol w:w="2730"/>
        <w:gridCol w:w="105"/>
        <w:gridCol w:w="1495"/>
        <w:gridCol w:w="2165"/>
      </w:tblGrid>
      <w:tr w:rsidR="001C71FE" w:rsidRPr="00EA6BF2" w14:paraId="6E5F5C15" w14:textId="77777777" w:rsidTr="001C71FE">
        <w:trPr>
          <w:trHeight w:val="567"/>
          <w:jc w:val="center"/>
        </w:trPr>
        <w:tc>
          <w:tcPr>
            <w:tcW w:w="155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AB4DF9" w14:textId="77777777" w:rsidR="001C71FE" w:rsidRPr="00EA6BF2" w:rsidRDefault="001C71FE" w:rsidP="00463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b/>
                <w:sz w:val="28"/>
                <w:szCs w:val="28"/>
              </w:rPr>
              <w:t>相片請自行</w:t>
            </w:r>
          </w:p>
          <w:p w14:paraId="6BDB361A" w14:textId="77777777" w:rsidR="001C71FE" w:rsidRPr="00EA6BF2" w:rsidRDefault="001C71FE" w:rsidP="004632C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b/>
                <w:sz w:val="28"/>
                <w:szCs w:val="28"/>
              </w:rPr>
              <w:t>掃瞄貼上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53B76BD2" w14:textId="77777777" w:rsidR="001C71FE" w:rsidRPr="00EA6BF2" w:rsidRDefault="001C71FE" w:rsidP="001C71F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gridSpan w:val="2"/>
            <w:vAlign w:val="center"/>
          </w:tcPr>
          <w:p w14:paraId="3EB0322D" w14:textId="77777777" w:rsidR="001C71FE" w:rsidRPr="00EA6BF2" w:rsidRDefault="001C71FE" w:rsidP="001C71F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0881CEDA" w14:textId="77777777" w:rsidR="001C71FE" w:rsidRPr="00EA6BF2" w:rsidRDefault="001C71FE" w:rsidP="001C71F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165" w:type="dxa"/>
            <w:vAlign w:val="center"/>
          </w:tcPr>
          <w:p w14:paraId="76E94740" w14:textId="77777777" w:rsidR="001C71FE" w:rsidRPr="00EA6BF2" w:rsidRDefault="001C71FE" w:rsidP="001C71FE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4C8A" w:rsidRPr="00EA6BF2" w14:paraId="46C7E355" w14:textId="77777777" w:rsidTr="00802DE7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5C78F4" w14:textId="77777777" w:rsidR="00424C8A" w:rsidRPr="00EA6BF2" w:rsidRDefault="00424C8A" w:rsidP="00424C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05991511" w14:textId="77777777" w:rsidR="00424C8A" w:rsidRPr="00EA6BF2" w:rsidRDefault="00424C8A" w:rsidP="00424C8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495" w:type="dxa"/>
            <w:gridSpan w:val="4"/>
          </w:tcPr>
          <w:p w14:paraId="5CC9DA48" w14:textId="77777777" w:rsidR="00424C8A" w:rsidRPr="00EA6BF2" w:rsidRDefault="00424C8A" w:rsidP="00424C8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C8A" w:rsidRPr="00EA6BF2" w14:paraId="13CC3C70" w14:textId="77777777" w:rsidTr="00802DE7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691249" w14:textId="77777777" w:rsidR="00424C8A" w:rsidRPr="00EA6BF2" w:rsidRDefault="00424C8A" w:rsidP="00424C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42EF75A0" w14:textId="77777777" w:rsidR="00424C8A" w:rsidRPr="00EA6BF2" w:rsidRDefault="00424C8A" w:rsidP="00424C8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495" w:type="dxa"/>
            <w:gridSpan w:val="4"/>
          </w:tcPr>
          <w:p w14:paraId="778065BF" w14:textId="77777777" w:rsidR="00424C8A" w:rsidRPr="00EA6BF2" w:rsidRDefault="00424C8A" w:rsidP="00424C8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C8A" w:rsidRPr="00EA6BF2" w14:paraId="14852D33" w14:textId="77777777" w:rsidTr="00802DE7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374578" w14:textId="77777777" w:rsidR="00424C8A" w:rsidRPr="00EA6BF2" w:rsidRDefault="00424C8A" w:rsidP="00424C8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6C70C995" w14:textId="77777777" w:rsidR="00424C8A" w:rsidRPr="00EA6BF2" w:rsidRDefault="00424C8A" w:rsidP="00424C8A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495" w:type="dxa"/>
            <w:gridSpan w:val="4"/>
          </w:tcPr>
          <w:p w14:paraId="3DF253C9" w14:textId="77777777" w:rsidR="00424C8A" w:rsidRPr="00EA6BF2" w:rsidRDefault="00424C8A" w:rsidP="00424C8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C8A" w:rsidRPr="00EA6BF2" w14:paraId="24FC5402" w14:textId="77777777" w:rsidTr="001C71FE">
        <w:trPr>
          <w:trHeight w:val="20"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423B593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畢業系級</w:t>
            </w:r>
          </w:p>
        </w:tc>
        <w:tc>
          <w:tcPr>
            <w:tcW w:w="7770" w:type="dxa"/>
            <w:gridSpan w:val="5"/>
            <w:vAlign w:val="center"/>
          </w:tcPr>
          <w:p w14:paraId="78F99D25" w14:textId="77777777" w:rsidR="00424C8A" w:rsidRPr="00EA6BF2" w:rsidRDefault="00424C8A" w:rsidP="00424C8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  <w:p w14:paraId="1B0E7EFE" w14:textId="77777777" w:rsidR="00424C8A" w:rsidRPr="00EA6BF2" w:rsidRDefault="00424C8A" w:rsidP="00424C8A">
            <w:pPr>
              <w:snapToGrid w:val="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>例：100級(土木)碩專班</w:t>
            </w:r>
          </w:p>
          <w:p w14:paraId="162A9524" w14:textId="77777777" w:rsidR="00424C8A" w:rsidRPr="00EA6BF2" w:rsidRDefault="00424C8A" w:rsidP="00424C8A">
            <w:pPr>
              <w:snapToGrid w:val="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 xml:space="preserve">   (級)為畢業年度</w:t>
            </w:r>
          </w:p>
          <w:p w14:paraId="7AA848C3" w14:textId="77777777" w:rsidR="00424C8A" w:rsidRPr="00EA6BF2" w:rsidRDefault="00424C8A" w:rsidP="00424C8A">
            <w:pPr>
              <w:snapToGrid w:val="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 xml:space="preserve">   (學制)為日二專、日五專、日四技、進二專、進四技、院二技、碩士班、碩專班等。</w:t>
            </w:r>
          </w:p>
        </w:tc>
      </w:tr>
      <w:tr w:rsidR="00424C8A" w:rsidRPr="00EA6BF2" w14:paraId="6B649F6C" w14:textId="77777777" w:rsidTr="001C71FE">
        <w:trPr>
          <w:trHeight w:val="20"/>
          <w:jc w:val="center"/>
        </w:trPr>
        <w:tc>
          <w:tcPr>
            <w:tcW w:w="1559" w:type="dxa"/>
          </w:tcPr>
          <w:p w14:paraId="7F2F8B3E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70" w:type="dxa"/>
            <w:gridSpan w:val="5"/>
          </w:tcPr>
          <w:p w14:paraId="5DFDC468" w14:textId="77777777" w:rsidR="00424C8A" w:rsidRPr="00EA6BF2" w:rsidRDefault="00424C8A" w:rsidP="00424C8A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C8A" w:rsidRPr="00EA6BF2" w14:paraId="2659DA18" w14:textId="77777777" w:rsidTr="001C71FE">
        <w:trPr>
          <w:trHeight w:val="20"/>
          <w:jc w:val="center"/>
        </w:trPr>
        <w:tc>
          <w:tcPr>
            <w:tcW w:w="1559" w:type="dxa"/>
          </w:tcPr>
          <w:p w14:paraId="0E44E3AE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7770" w:type="dxa"/>
            <w:gridSpan w:val="5"/>
          </w:tcPr>
          <w:p w14:paraId="03DF3DFE" w14:textId="77777777" w:rsidR="00424C8A" w:rsidRPr="00EA6BF2" w:rsidRDefault="00424C8A" w:rsidP="00424C8A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C8A" w:rsidRPr="00EA6BF2" w14:paraId="238E5CA5" w14:textId="77777777" w:rsidTr="001C71FE">
        <w:trPr>
          <w:trHeight w:val="20"/>
          <w:jc w:val="center"/>
        </w:trPr>
        <w:tc>
          <w:tcPr>
            <w:tcW w:w="1559" w:type="dxa"/>
          </w:tcPr>
          <w:p w14:paraId="6010939F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推 薦 人</w:t>
            </w:r>
          </w:p>
        </w:tc>
        <w:tc>
          <w:tcPr>
            <w:tcW w:w="4005" w:type="dxa"/>
            <w:gridSpan w:val="2"/>
            <w:vAlign w:val="center"/>
          </w:tcPr>
          <w:p w14:paraId="76FC30D8" w14:textId="77777777" w:rsidR="00424C8A" w:rsidRPr="00EA6BF2" w:rsidRDefault="00424C8A" w:rsidP="00424C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A6BF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65" w:type="dxa"/>
            <w:gridSpan w:val="3"/>
            <w:vAlign w:val="center"/>
          </w:tcPr>
          <w:p w14:paraId="43EAD8DD" w14:textId="77777777" w:rsidR="00424C8A" w:rsidRPr="00EA6BF2" w:rsidRDefault="00424C8A" w:rsidP="00424C8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6770CB" w:rsidRPr="00EA6BF2" w14:paraId="606CF781" w14:textId="1F61D27C" w:rsidTr="009C643E">
        <w:trPr>
          <w:trHeight w:val="20"/>
          <w:jc w:val="center"/>
        </w:trPr>
        <w:tc>
          <w:tcPr>
            <w:tcW w:w="1559" w:type="dxa"/>
          </w:tcPr>
          <w:p w14:paraId="2784EEEC" w14:textId="77777777" w:rsidR="006770CB" w:rsidRPr="00EA6BF2" w:rsidRDefault="006770CB" w:rsidP="006770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4005" w:type="dxa"/>
            <w:gridSpan w:val="2"/>
            <w:vAlign w:val="center"/>
          </w:tcPr>
          <w:p w14:paraId="31CEAA6D" w14:textId="79AA686F" w:rsidR="006770CB" w:rsidRPr="00EA6BF2" w:rsidRDefault="006770CB" w:rsidP="006770C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A6BF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65" w:type="dxa"/>
            <w:gridSpan w:val="3"/>
            <w:vAlign w:val="center"/>
          </w:tcPr>
          <w:p w14:paraId="06D4A99B" w14:textId="197560F0" w:rsidR="006770CB" w:rsidRPr="00EA6BF2" w:rsidRDefault="006770CB" w:rsidP="006770CB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424C8A" w:rsidRPr="00EA6BF2" w14:paraId="3B6268B2" w14:textId="77777777" w:rsidTr="001C71FE">
        <w:trPr>
          <w:trHeight w:val="20"/>
          <w:jc w:val="center"/>
        </w:trPr>
        <w:tc>
          <w:tcPr>
            <w:tcW w:w="1559" w:type="dxa"/>
            <w:vAlign w:val="center"/>
          </w:tcPr>
          <w:p w14:paraId="4F5FFCE2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</w:p>
          <w:p w14:paraId="30754EF5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14:paraId="1F62D337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</w:p>
          <w:p w14:paraId="2D4DA007" w14:textId="77777777" w:rsidR="00424C8A" w:rsidRPr="00EA6BF2" w:rsidRDefault="00424C8A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</w:tc>
        <w:tc>
          <w:tcPr>
            <w:tcW w:w="7770" w:type="dxa"/>
            <w:gridSpan w:val="5"/>
          </w:tcPr>
          <w:p w14:paraId="1600E51E" w14:textId="77777777" w:rsidR="00424C8A" w:rsidRPr="00EA6BF2" w:rsidRDefault="00424C8A" w:rsidP="00424C8A">
            <w:pPr>
              <w:spacing w:line="480" w:lineRule="exact"/>
              <w:ind w:firstLineChars="111" w:firstLine="355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24C8A" w:rsidRPr="00EA6BF2" w14:paraId="2CCE0797" w14:textId="77777777" w:rsidTr="001C71FE">
        <w:trPr>
          <w:trHeight w:val="20"/>
          <w:jc w:val="center"/>
        </w:trPr>
        <w:tc>
          <w:tcPr>
            <w:tcW w:w="1559" w:type="dxa"/>
            <w:vAlign w:val="center"/>
          </w:tcPr>
          <w:p w14:paraId="3B314F34" w14:textId="77777777" w:rsidR="00424C8A" w:rsidRDefault="006770CB" w:rsidP="00424C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傑出事項</w:t>
            </w:r>
          </w:p>
          <w:p w14:paraId="243ECB46" w14:textId="006856EE" w:rsidR="006770CB" w:rsidRPr="006770CB" w:rsidRDefault="006770CB" w:rsidP="00424C8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770CB">
              <w:rPr>
                <w:rFonts w:ascii="標楷體" w:eastAsia="標楷體" w:hAnsi="標楷體" w:hint="eastAsia"/>
                <w:szCs w:val="24"/>
              </w:rPr>
              <w:t>(國立高雄科技大學工學院傑出院友遴選辦法第二條)</w:t>
            </w:r>
          </w:p>
        </w:tc>
        <w:tc>
          <w:tcPr>
            <w:tcW w:w="7770" w:type="dxa"/>
            <w:gridSpan w:val="5"/>
          </w:tcPr>
          <w:p w14:paraId="0C726F55" w14:textId="77777777" w:rsidR="00424C8A" w:rsidRDefault="006770CB" w:rsidP="00424C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(請勾選下列被推薦人條件，並檢附佐證資料，至多5頁)</w:t>
            </w:r>
          </w:p>
          <w:p w14:paraId="0F8BFAF3" w14:textId="77777777" w:rsidR="006770CB" w:rsidRDefault="006770CB" w:rsidP="00424C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□對國家、社會有特殊貢獻者。</w:t>
            </w:r>
          </w:p>
          <w:p w14:paraId="6751CE8C" w14:textId="462DB7FA" w:rsidR="006770CB" w:rsidRDefault="006770CB" w:rsidP="00424C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□對本院</w:t>
            </w:r>
            <w:r w:rsidR="00886ED2">
              <w:rPr>
                <w:rFonts w:ascii="標楷體" w:eastAsia="標楷體" w:hAnsi="標楷體" w:hint="eastAsia"/>
                <w:sz w:val="28"/>
                <w:szCs w:val="28"/>
              </w:rPr>
              <w:t>及本院各系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建設及發展有重大貢獻。</w:t>
            </w:r>
          </w:p>
          <w:p w14:paraId="56347E94" w14:textId="77777777" w:rsidR="006770CB" w:rsidRDefault="006770CB" w:rsidP="00424C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□在學術或專業上有傑出之成就者。</w:t>
            </w:r>
          </w:p>
          <w:p w14:paraId="38D2D76E" w14:textId="77777777" w:rsidR="006770CB" w:rsidRDefault="006770CB" w:rsidP="00424C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□其他優良事蹟足以提升院譽者。</w:t>
            </w:r>
          </w:p>
          <w:p w14:paraId="1809033D" w14:textId="556699E9" w:rsidR="006770CB" w:rsidRPr="00EA6BF2" w:rsidRDefault="006770CB" w:rsidP="00424C8A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</w:t>
            </w:r>
          </w:p>
        </w:tc>
      </w:tr>
    </w:tbl>
    <w:p w14:paraId="4614DCDA" w14:textId="77777777" w:rsidR="00D6294E" w:rsidRDefault="00D6294E" w:rsidP="00D6294E">
      <w:pPr>
        <w:suppressAutoHyphens/>
        <w:autoSpaceDN w:val="0"/>
        <w:spacing w:line="28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附註</w:t>
      </w:r>
      <w:r>
        <w:rPr>
          <w:rFonts w:eastAsia="標楷體" w:hint="eastAsia"/>
          <w:color w:val="000000"/>
        </w:rPr>
        <w:t>:</w:t>
      </w:r>
    </w:p>
    <w:p w14:paraId="112882B3" w14:textId="0A22016E" w:rsidR="00D6294E" w:rsidRDefault="00D6294E" w:rsidP="00D6294E">
      <w:pPr>
        <w:numPr>
          <w:ilvl w:val="0"/>
          <w:numId w:val="5"/>
        </w:numPr>
        <w:suppressAutoHyphens/>
        <w:autoSpaceDN w:val="0"/>
        <w:spacing w:line="280" w:lineRule="exact"/>
        <w:ind w:left="953" w:hanging="227"/>
        <w:textAlignment w:val="baseline"/>
      </w:pPr>
      <w:r w:rsidRPr="00D6294E">
        <w:rPr>
          <w:rFonts w:eastAsia="標楷體" w:hint="eastAsia"/>
          <w:color w:val="000000"/>
        </w:rPr>
        <w:t>本推薦表請於公告期限內，逕</w:t>
      </w:r>
      <w:r w:rsidR="006770CB">
        <w:rPr>
          <w:rFonts w:eastAsia="標楷體" w:hint="eastAsia"/>
          <w:color w:val="000000"/>
        </w:rPr>
        <w:t>送國立高雄科技大學工學院</w:t>
      </w:r>
      <w:r w:rsidR="006770CB">
        <w:rPr>
          <w:rFonts w:eastAsia="標楷體" w:hint="eastAsia"/>
          <w:color w:val="000000"/>
        </w:rPr>
        <w:t>s</w:t>
      </w:r>
      <w:r w:rsidR="006770CB">
        <w:rPr>
          <w:rFonts w:eastAsia="標楷體"/>
          <w:color w:val="000000"/>
        </w:rPr>
        <w:t>aoffice01</w:t>
      </w:r>
      <w:r w:rsidR="00C721FE" w:rsidRPr="00C721FE">
        <w:rPr>
          <w:rFonts w:eastAsia="標楷體"/>
          <w:color w:val="000000"/>
        </w:rPr>
        <w:t>@nkust.edu.tw</w:t>
      </w:r>
      <w:r w:rsidR="00C721FE">
        <w:rPr>
          <w:rFonts w:eastAsia="標楷體" w:hint="eastAsia"/>
          <w:color w:val="000000"/>
        </w:rPr>
        <w:t>。</w:t>
      </w:r>
    </w:p>
    <w:p w14:paraId="4C283EFC" w14:textId="26A95964" w:rsidR="00D6294E" w:rsidRDefault="00D6294E" w:rsidP="00D6294E">
      <w:pPr>
        <w:suppressAutoHyphens/>
        <w:autoSpaceDN w:val="0"/>
        <w:spacing w:line="280" w:lineRule="exact"/>
        <w:ind w:firstLineChars="300" w:firstLine="720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</w:t>
      </w:r>
      <w:r>
        <w:rPr>
          <w:rFonts w:eastAsia="標楷體"/>
          <w:color w:val="000000"/>
        </w:rPr>
        <w:t>.</w:t>
      </w:r>
      <w:r>
        <w:rPr>
          <w:rFonts w:eastAsia="標楷體"/>
          <w:color w:val="000000"/>
        </w:rPr>
        <w:t>本推薦表所記載蒐集之個人資訊，僅作為傑出</w:t>
      </w:r>
      <w:r w:rsidR="006770CB">
        <w:rPr>
          <w:rFonts w:eastAsia="標楷體" w:hint="eastAsia"/>
          <w:color w:val="000000"/>
        </w:rPr>
        <w:t>院友</w:t>
      </w:r>
      <w:r>
        <w:rPr>
          <w:rFonts w:eastAsia="標楷體"/>
          <w:color w:val="000000"/>
        </w:rPr>
        <w:t>遴選審查及聯絡之用，遴選審查期間將</w:t>
      </w:r>
    </w:p>
    <w:p w14:paraId="300FDCD4" w14:textId="3A6F072B" w:rsidR="00D6294E" w:rsidRDefault="00D6294E" w:rsidP="00D6294E">
      <w:pPr>
        <w:suppressAutoHyphens/>
        <w:autoSpaceDN w:val="0"/>
        <w:spacing w:line="280" w:lineRule="exact"/>
        <w:ind w:firstLineChars="400" w:firstLine="960"/>
        <w:textAlignment w:val="baseline"/>
      </w:pPr>
      <w:r>
        <w:rPr>
          <w:rFonts w:eastAsia="標楷體"/>
          <w:color w:val="000000"/>
        </w:rPr>
        <w:t>遵守個人資料保護法相關規定，保護個人資料。</w:t>
      </w:r>
    </w:p>
    <w:p w14:paraId="7705E9D1" w14:textId="77777777" w:rsidR="00424C8A" w:rsidRPr="00D6294E" w:rsidRDefault="00424C8A" w:rsidP="00424C8A">
      <w:pPr>
        <w:snapToGrid w:val="0"/>
        <w:contextualSpacing/>
        <w:rPr>
          <w:rFonts w:ascii="標楷體" w:eastAsia="標楷體" w:hAnsi="標楷體"/>
          <w:sz w:val="32"/>
        </w:rPr>
      </w:pPr>
    </w:p>
    <w:sectPr w:rsidR="00424C8A" w:rsidRPr="00D6294E" w:rsidSect="006228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D13CD" w14:textId="77777777" w:rsidR="00C16505" w:rsidRDefault="00C16505" w:rsidP="007E6B20">
      <w:r>
        <w:separator/>
      </w:r>
    </w:p>
  </w:endnote>
  <w:endnote w:type="continuationSeparator" w:id="0">
    <w:p w14:paraId="6027A8AA" w14:textId="77777777" w:rsidR="00C16505" w:rsidRDefault="00C16505" w:rsidP="007E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8B2CB" w14:textId="77777777" w:rsidR="00C16505" w:rsidRDefault="00C16505" w:rsidP="007E6B20">
      <w:r>
        <w:separator/>
      </w:r>
    </w:p>
  </w:footnote>
  <w:footnote w:type="continuationSeparator" w:id="0">
    <w:p w14:paraId="7F6D616F" w14:textId="77777777" w:rsidR="00C16505" w:rsidRDefault="00C16505" w:rsidP="007E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E84"/>
    <w:multiLevelType w:val="hybridMultilevel"/>
    <w:tmpl w:val="60483AB0"/>
    <w:lvl w:ilvl="0" w:tplc="B8C4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673D71"/>
    <w:multiLevelType w:val="multilevel"/>
    <w:tmpl w:val="D3E80536"/>
    <w:lvl w:ilvl="0">
      <w:start w:val="1"/>
      <w:numFmt w:val="decimal"/>
      <w:lvlText w:val="%1."/>
      <w:lvlJc w:val="left"/>
      <w:pPr>
        <w:ind w:left="120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686" w:hanging="480"/>
      </w:pPr>
    </w:lvl>
    <w:lvl w:ilvl="2">
      <w:start w:val="1"/>
      <w:numFmt w:val="lowerRoman"/>
      <w:lvlText w:val="%3."/>
      <w:lvlJc w:val="right"/>
      <w:pPr>
        <w:ind w:left="2166" w:hanging="480"/>
      </w:pPr>
    </w:lvl>
    <w:lvl w:ilvl="3">
      <w:start w:val="1"/>
      <w:numFmt w:val="decimal"/>
      <w:lvlText w:val="%4."/>
      <w:lvlJc w:val="left"/>
      <w:pPr>
        <w:ind w:left="2646" w:hanging="480"/>
      </w:pPr>
    </w:lvl>
    <w:lvl w:ilvl="4">
      <w:start w:val="1"/>
      <w:numFmt w:val="ideographTraditional"/>
      <w:lvlText w:val="%5、"/>
      <w:lvlJc w:val="left"/>
      <w:pPr>
        <w:ind w:left="3126" w:hanging="480"/>
      </w:pPr>
    </w:lvl>
    <w:lvl w:ilvl="5">
      <w:start w:val="1"/>
      <w:numFmt w:val="lowerRoman"/>
      <w:lvlText w:val="%6."/>
      <w:lvlJc w:val="right"/>
      <w:pPr>
        <w:ind w:left="3606" w:hanging="480"/>
      </w:pPr>
    </w:lvl>
    <w:lvl w:ilvl="6">
      <w:start w:val="1"/>
      <w:numFmt w:val="decimal"/>
      <w:lvlText w:val="%7."/>
      <w:lvlJc w:val="left"/>
      <w:pPr>
        <w:ind w:left="4086" w:hanging="480"/>
      </w:pPr>
    </w:lvl>
    <w:lvl w:ilvl="7">
      <w:start w:val="1"/>
      <w:numFmt w:val="ideographTraditional"/>
      <w:lvlText w:val="%8、"/>
      <w:lvlJc w:val="left"/>
      <w:pPr>
        <w:ind w:left="4566" w:hanging="480"/>
      </w:pPr>
    </w:lvl>
    <w:lvl w:ilvl="8">
      <w:start w:val="1"/>
      <w:numFmt w:val="lowerRoman"/>
      <w:lvlText w:val="%9."/>
      <w:lvlJc w:val="right"/>
      <w:pPr>
        <w:ind w:left="5046" w:hanging="480"/>
      </w:pPr>
    </w:lvl>
  </w:abstractNum>
  <w:abstractNum w:abstractNumId="2" w15:restartNumberingAfterBreak="0">
    <w:nsid w:val="60A61808"/>
    <w:multiLevelType w:val="hybridMultilevel"/>
    <w:tmpl w:val="2C4EFF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1D82AC8"/>
    <w:multiLevelType w:val="hybridMultilevel"/>
    <w:tmpl w:val="E3D4E9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EAC6ECD"/>
    <w:multiLevelType w:val="hybridMultilevel"/>
    <w:tmpl w:val="1600852C"/>
    <w:lvl w:ilvl="0" w:tplc="4F4A2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02"/>
    <w:rsid w:val="0001380B"/>
    <w:rsid w:val="00024BB0"/>
    <w:rsid w:val="00052598"/>
    <w:rsid w:val="00052699"/>
    <w:rsid w:val="000D7944"/>
    <w:rsid w:val="00115B55"/>
    <w:rsid w:val="00167638"/>
    <w:rsid w:val="00171A21"/>
    <w:rsid w:val="001C71FE"/>
    <w:rsid w:val="001D184F"/>
    <w:rsid w:val="001E75AB"/>
    <w:rsid w:val="00222AC7"/>
    <w:rsid w:val="00251553"/>
    <w:rsid w:val="002B2109"/>
    <w:rsid w:val="002B7D9A"/>
    <w:rsid w:val="002E2617"/>
    <w:rsid w:val="002F07D1"/>
    <w:rsid w:val="003428EC"/>
    <w:rsid w:val="00376873"/>
    <w:rsid w:val="003B6982"/>
    <w:rsid w:val="003E7EB9"/>
    <w:rsid w:val="00424C8A"/>
    <w:rsid w:val="004632C1"/>
    <w:rsid w:val="004A7D6B"/>
    <w:rsid w:val="004B1E02"/>
    <w:rsid w:val="004B55C2"/>
    <w:rsid w:val="004F5AED"/>
    <w:rsid w:val="00561A00"/>
    <w:rsid w:val="00596A9D"/>
    <w:rsid w:val="005B5D8A"/>
    <w:rsid w:val="0062286A"/>
    <w:rsid w:val="006529F9"/>
    <w:rsid w:val="006770CB"/>
    <w:rsid w:val="007C11CD"/>
    <w:rsid w:val="007E6B20"/>
    <w:rsid w:val="00802DE7"/>
    <w:rsid w:val="0083018B"/>
    <w:rsid w:val="00834228"/>
    <w:rsid w:val="00880FBF"/>
    <w:rsid w:val="00886ED2"/>
    <w:rsid w:val="008905E5"/>
    <w:rsid w:val="008C3B2F"/>
    <w:rsid w:val="00923463"/>
    <w:rsid w:val="009631EF"/>
    <w:rsid w:val="00965E80"/>
    <w:rsid w:val="00A06B1F"/>
    <w:rsid w:val="00A72220"/>
    <w:rsid w:val="00A87976"/>
    <w:rsid w:val="00AA24A9"/>
    <w:rsid w:val="00AC630F"/>
    <w:rsid w:val="00AD2BD3"/>
    <w:rsid w:val="00AD6C5A"/>
    <w:rsid w:val="00B318AB"/>
    <w:rsid w:val="00BF7956"/>
    <w:rsid w:val="00C114B0"/>
    <w:rsid w:val="00C16505"/>
    <w:rsid w:val="00C721FE"/>
    <w:rsid w:val="00C95925"/>
    <w:rsid w:val="00CB23BB"/>
    <w:rsid w:val="00CB5CD7"/>
    <w:rsid w:val="00CC4295"/>
    <w:rsid w:val="00CF59B9"/>
    <w:rsid w:val="00D03DB9"/>
    <w:rsid w:val="00D1483B"/>
    <w:rsid w:val="00D6294E"/>
    <w:rsid w:val="00D62EB6"/>
    <w:rsid w:val="00DE162A"/>
    <w:rsid w:val="00DF3CC0"/>
    <w:rsid w:val="00E3453B"/>
    <w:rsid w:val="00E40513"/>
    <w:rsid w:val="00E6181D"/>
    <w:rsid w:val="00EA6BF2"/>
    <w:rsid w:val="00EC0753"/>
    <w:rsid w:val="00ED29C1"/>
    <w:rsid w:val="00F1393A"/>
    <w:rsid w:val="00F30CA1"/>
    <w:rsid w:val="00F415BC"/>
    <w:rsid w:val="00F9236F"/>
    <w:rsid w:val="00FA11EE"/>
    <w:rsid w:val="00FD5720"/>
    <w:rsid w:val="00FD5F55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0161"/>
  <w15:chartTrackingRefBased/>
  <w15:docId w15:val="{1546AD38-D641-4EC7-9C55-A573E6B0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E6B20"/>
    <w:rPr>
      <w:kern w:val="2"/>
    </w:rPr>
  </w:style>
  <w:style w:type="paragraph" w:styleId="a5">
    <w:name w:val="footer"/>
    <w:basedOn w:val="a"/>
    <w:link w:val="a6"/>
    <w:uiPriority w:val="99"/>
    <w:unhideWhenUsed/>
    <w:rsid w:val="007E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E6B2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7687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6873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C71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71FE"/>
  </w:style>
  <w:style w:type="character" w:customStyle="1" w:styleId="ab">
    <w:name w:val="註解文字 字元"/>
    <w:link w:val="aa"/>
    <w:uiPriority w:val="99"/>
    <w:semiHidden/>
    <w:rsid w:val="001C71FE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71FE"/>
    <w:rPr>
      <w:b/>
      <w:bCs/>
    </w:rPr>
  </w:style>
  <w:style w:type="character" w:customStyle="1" w:styleId="ad">
    <w:name w:val="註解主旨 字元"/>
    <w:link w:val="ac"/>
    <w:uiPriority w:val="99"/>
    <w:semiHidden/>
    <w:rsid w:val="001C71FE"/>
    <w:rPr>
      <w:b/>
      <w:bCs/>
      <w:kern w:val="2"/>
      <w:sz w:val="24"/>
      <w:szCs w:val="22"/>
    </w:rPr>
  </w:style>
  <w:style w:type="character" w:styleId="ae">
    <w:name w:val="Hyperlink"/>
    <w:rsid w:val="00D6294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kuas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施瑋婷</dc:creator>
  <cp:keywords/>
  <cp:lastModifiedBy>user</cp:lastModifiedBy>
  <cp:revision>2</cp:revision>
  <cp:lastPrinted>2023-06-14T06:31:00Z</cp:lastPrinted>
  <dcterms:created xsi:type="dcterms:W3CDTF">2023-06-19T07:13:00Z</dcterms:created>
  <dcterms:modified xsi:type="dcterms:W3CDTF">2023-06-19T07:13:00Z</dcterms:modified>
</cp:coreProperties>
</file>